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北</w:t>
      </w:r>
      <w:r>
        <w:rPr>
          <w:rFonts w:hint="eastAsia"/>
          <w:b/>
          <w:sz w:val="32"/>
          <w:szCs w:val="32"/>
        </w:rPr>
        <w:t>京大学、河南科技学院莘莘学子携手残联</w:t>
      </w:r>
    </w:p>
    <w:p>
      <w:pPr>
        <w:spacing w:line="300" w:lineRule="auto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公益实践活动队员招募</w:t>
      </w:r>
    </w:p>
    <w:p>
      <w:pPr>
        <w:spacing w:line="300" w:lineRule="auto"/>
        <w:jc w:val="center"/>
        <w:rPr>
          <w:rFonts w:ascii="华文中宋" w:hAnsi="华文中宋" w:eastAsia="华文中宋"/>
          <w:b/>
          <w:sz w:val="28"/>
          <w:szCs w:val="28"/>
        </w:rPr>
      </w:pPr>
    </w:p>
    <w:p>
      <w:pPr>
        <w:spacing w:line="300" w:lineRule="auto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公益助人 服务社会 走进驼人集团</w:t>
      </w:r>
    </w:p>
    <w:p>
      <w:pPr>
        <w:spacing w:line="360" w:lineRule="auto"/>
        <w:rPr>
          <w:rFonts w:ascii="黑体" w:hAnsi="宋体" w:eastAsia="黑体"/>
          <w:b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一、主办单位</w:t>
      </w:r>
    </w:p>
    <w:p>
      <w:pPr>
        <w:widowControl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中国残联直属机关团委、青联</w:t>
      </w:r>
    </w:p>
    <w:p>
      <w:pPr>
        <w:widowControl/>
        <w:wordWrap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北京大学医学部研究生院、</w:t>
      </w:r>
      <w:r>
        <w:rPr>
          <w:rFonts w:ascii="宋体" w:hAnsi="宋体"/>
          <w:sz w:val="24"/>
        </w:rPr>
        <w:t>研究生工作部</w:t>
      </w:r>
      <w:r>
        <w:rPr>
          <w:rFonts w:hint="eastAsia" w:ascii="宋体" w:hAnsi="宋体"/>
          <w:sz w:val="24"/>
        </w:rPr>
        <w:t>，教育处、学工部</w:t>
      </w:r>
    </w:p>
    <w:p>
      <w:pPr>
        <w:widowControl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北京大学学生心理健康教育与咨询中心</w:t>
      </w:r>
    </w:p>
    <w:p>
      <w:pPr>
        <w:widowControl/>
        <w:wordWrap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河南科技学院学生工作处（部）、心理咨询中心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二、活动目的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此次活动为北京大学医学部学生、河南科技学院学生、新乡医学院学生携手中国残联机关团委的青年干部一起走进河南</w:t>
      </w:r>
      <w:r>
        <w:rPr>
          <w:rFonts w:hint="eastAsia" w:ascii="宋体" w:hAnsi="宋体"/>
          <w:b/>
          <w:sz w:val="24"/>
        </w:rPr>
        <w:t>新乡“驼人集团”</w:t>
      </w:r>
      <w:r>
        <w:rPr>
          <w:rStyle w:val="12"/>
          <w:rFonts w:ascii="宋体" w:hAnsi="宋体"/>
          <w:b/>
          <w:sz w:val="24"/>
        </w:rPr>
        <w:footnoteReference w:id="0"/>
      </w:r>
      <w:r>
        <w:rPr>
          <w:rFonts w:hint="eastAsia" w:ascii="宋体" w:hAnsi="宋体"/>
          <w:sz w:val="24"/>
        </w:rPr>
        <w:t>进行深入基层调研实践活动。此次实践活动以“公益助人、服务社会”为主题，通过与“驼人集团”福利企业残疾员工一起同吃同住，同工同勤，了解医疗行业和医疗企业的发展历程，体验残疾人对工作、对生活的热情与自强不息的精神，从不同层面激发大学生对医疗卫生事业的行业认同感和使命感，加深对残疾人群体的了解和关注、对生命的热爱与尊重，塑造积极乐观的生活、学习态度，养成良好的生活习惯，更清晰地觉察自身优势，充分发挥潜能，更好地应对学习和生活中的各种挑战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三、组成人员和活动方式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由北大医学部、河南科技学院、新乡医学院等高校学生为主体，携手中国残联相关部门的青年干部，于</w:t>
      </w:r>
      <w:r>
        <w:rPr>
          <w:rFonts w:ascii="宋体" w:hAnsi="宋体"/>
          <w:b/>
          <w:sz w:val="24"/>
        </w:rPr>
        <w:t>2017年7月14</w:t>
      </w:r>
      <w:r>
        <w:rPr>
          <w:rFonts w:hint="eastAsia" w:ascii="宋体" w:hAnsi="宋体"/>
          <w:b/>
          <w:sz w:val="24"/>
        </w:rPr>
        <w:t>日至</w:t>
      </w:r>
      <w:r>
        <w:rPr>
          <w:rFonts w:ascii="宋体" w:hAnsi="宋体"/>
          <w:b/>
          <w:sz w:val="24"/>
        </w:rPr>
        <w:t>7月16</w:t>
      </w:r>
      <w:r>
        <w:rPr>
          <w:rFonts w:hint="eastAsia" w:ascii="宋体" w:hAnsi="宋体"/>
          <w:b/>
          <w:sz w:val="24"/>
        </w:rPr>
        <w:t>日</w:t>
      </w:r>
      <w:r>
        <w:rPr>
          <w:rFonts w:hint="eastAsia" w:ascii="宋体" w:hAnsi="宋体"/>
          <w:sz w:val="24"/>
        </w:rPr>
        <w:t>，走进“驼人集团”参观访问，与其一线残疾人员工同工同勤、同吃同住，体验残疾工作者的生活和工作态度，并以团体辅导的形式回顾、整理大家一起的工作生活体验，在反思中相互学习，彼此激励。</w:t>
      </w:r>
    </w:p>
    <w:p>
      <w:pPr>
        <w:spacing w:line="360" w:lineRule="auto"/>
        <w:rPr>
          <w:rFonts w:ascii="黑体" w:hAnsi="宋体" w:eastAsia="黑体"/>
          <w:b/>
          <w:sz w:val="28"/>
          <w:szCs w:val="28"/>
        </w:rPr>
      </w:pPr>
    </w:p>
    <w:p>
      <w:pPr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四、活动内容</w:t>
      </w:r>
    </w:p>
    <w:p>
      <w:pPr>
        <w:spacing w:line="360" w:lineRule="auto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、参观访问河南科技学院小麦育种中心和心理中心、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驼人集团医学博物馆，了解企业及行业发展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（1）</w:t>
      </w:r>
      <w:r>
        <w:rPr>
          <w:rFonts w:ascii="宋体" w:hAnsi="宋体"/>
          <w:bCs/>
          <w:sz w:val="24"/>
        </w:rPr>
        <w:t>以团队形式共同参观河南科技学院小麦育种中心和心理中心。了解</w:t>
      </w:r>
      <w:r>
        <w:fldChar w:fldCharType="begin"/>
      </w:r>
      <w:r>
        <w:instrText xml:space="preserve"> HYPERLINK "http://www.baidu.com/link?url=0FdJQ8Syxm1PXmyofgDhLLtPdy3PcknCZtmAINCKyW0YSTGTVouiOT6UcT6YQhAixJMlaV5Lw7RVp_qyJDvVvq" \t "https://www.baidu.com/_blank" </w:instrText>
      </w:r>
      <w:r>
        <w:fldChar w:fldCharType="separate"/>
      </w:r>
      <w:r>
        <w:rPr>
          <w:rFonts w:ascii="宋体" w:hAnsi="宋体"/>
          <w:bCs/>
          <w:sz w:val="24"/>
        </w:rPr>
        <w:t>国家科技进步一等奖获得者茹振钢教授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/>
          <w:bCs/>
          <w:sz w:val="24"/>
        </w:rPr>
        <w:t>如何几十年如一日地把青春献给教育科研事业、如何为我国粮食安全做出突出贡献。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（2）</w:t>
      </w:r>
      <w:r>
        <w:rPr>
          <w:rFonts w:ascii="宋体" w:hAnsi="宋体"/>
          <w:bCs/>
          <w:sz w:val="24"/>
        </w:rPr>
        <w:t>参观访问河南省最大的心理健康教育试点单位</w:t>
      </w:r>
      <w:r>
        <w:rPr>
          <w:rFonts w:hint="eastAsia" w:ascii="宋体" w:hAnsi="宋体"/>
          <w:bCs/>
          <w:sz w:val="24"/>
        </w:rPr>
        <w:t>——</w:t>
      </w:r>
      <w:r>
        <w:rPr>
          <w:rFonts w:ascii="宋体" w:hAnsi="宋体"/>
          <w:bCs/>
          <w:sz w:val="24"/>
        </w:rPr>
        <w:t>大学生心理健康教育与指导中心。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（3）</w:t>
      </w:r>
      <w:r>
        <w:rPr>
          <w:rFonts w:ascii="宋体" w:hAnsi="宋体"/>
          <w:bCs/>
          <w:sz w:val="24"/>
        </w:rPr>
        <w:t>参观驼人集团医学博物馆</w:t>
      </w:r>
      <w:r>
        <w:rPr>
          <w:rFonts w:hint="eastAsia" w:ascii="宋体" w:hAnsi="宋体"/>
          <w:bCs/>
          <w:sz w:val="24"/>
        </w:rPr>
        <w:t>，</w:t>
      </w:r>
      <w:r>
        <w:rPr>
          <w:rFonts w:ascii="宋体" w:hAnsi="宋体"/>
          <w:bCs/>
          <w:sz w:val="24"/>
        </w:rPr>
        <w:t>聆听博物馆的介绍及企业相关介绍，医疗发展历史和行业现状，深化医学部学子对于医疗卫生行业的了解，激发行业认同感和使命感，增强专业知识的学习以及成为专业领域栋梁之才的内在动力。</w:t>
      </w:r>
    </w:p>
    <w:p>
      <w:pPr>
        <w:spacing w:line="360" w:lineRule="auto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2、深入了解残疾人生活</w:t>
      </w:r>
    </w:p>
    <w:p>
      <w:pPr>
        <w:spacing w:line="360" w:lineRule="auto"/>
        <w:ind w:firstLine="482" w:firstLineChars="200"/>
        <w:rPr>
          <w:rFonts w:ascii="宋体"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）访谈残疾人：</w:t>
      </w:r>
      <w:r>
        <w:rPr>
          <w:rFonts w:hint="eastAsia" w:ascii="宋体" w:hAnsi="宋体"/>
          <w:sz w:val="24"/>
        </w:rPr>
        <w:t>实践团成员与残疾人进行团体座谈或一对一访谈，近距离了解残疾人生活态度，反思自己面对问题的心态。同时可以了解残疾人朋友的某些愿望与期待，寻找自己可以对其提供帮助的价值资源，进一步体会自己作为健全人、莘莘学子及北大骄子的优势，发现自身的优势，更好地树立人生目标，以全新的心态面对社会、走进社会、服务社会。</w:t>
      </w:r>
    </w:p>
    <w:p>
      <w:pPr>
        <w:spacing w:line="360" w:lineRule="auto"/>
        <w:ind w:firstLine="482" w:firstLineChars="200"/>
        <w:rPr>
          <w:rFonts w:ascii="宋体"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ascii="宋体" w:hAnsi="宋体"/>
          <w:b/>
          <w:sz w:val="24"/>
        </w:rPr>
        <w:t>2)</w:t>
      </w:r>
      <w:r>
        <w:rPr>
          <w:rFonts w:hint="eastAsia" w:ascii="宋体" w:hAnsi="宋体"/>
          <w:b/>
          <w:sz w:val="24"/>
        </w:rPr>
        <w:t>与残疾人共同生活：</w:t>
      </w:r>
      <w:r>
        <w:rPr>
          <w:rFonts w:hint="eastAsia" w:ascii="宋体" w:hAnsi="宋体"/>
          <w:sz w:val="24"/>
        </w:rPr>
        <w:t>在厂区，可以与残疾人进行短期的共同生活，同吃同住，体会残疾人的生活之不易与不便，并了解残疾人扬长避短、克服自身的障碍、勇敢面对生活的方法。</w:t>
      </w:r>
    </w:p>
    <w:p>
      <w:pPr>
        <w:spacing w:line="360" w:lineRule="auto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3、心理素质拓展活动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单元一</w:t>
      </w:r>
      <w:r>
        <w:rPr>
          <w:rFonts w:ascii="宋体" w:hAnsi="宋体"/>
          <w:b/>
          <w:bCs/>
          <w:sz w:val="24"/>
        </w:rPr>
        <w:t>:</w:t>
      </w:r>
      <w:r>
        <w:rPr>
          <w:rFonts w:hint="eastAsia" w:ascii="宋体" w:hAnsi="宋体"/>
          <w:bCs/>
          <w:sz w:val="24"/>
        </w:rPr>
        <w:t>团体组建与访谈培训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2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单元二</w:t>
      </w:r>
      <w:r>
        <w:rPr>
          <w:rFonts w:ascii="宋体" w:hAnsi="宋体"/>
          <w:b/>
          <w:bCs/>
          <w:sz w:val="24"/>
        </w:rPr>
        <w:t>:</w:t>
      </w:r>
      <w:r>
        <w:rPr>
          <w:rFonts w:hint="eastAsia" w:ascii="宋体" w:hAnsi="宋体"/>
          <w:bCs/>
          <w:sz w:val="24"/>
        </w:rPr>
        <w:t>欢迎晚会与互动</w:t>
      </w:r>
    </w:p>
    <w:p>
      <w:pPr>
        <w:spacing w:line="360" w:lineRule="auto"/>
        <w:ind w:firstLine="482" w:firstLineChars="200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单元三</w:t>
      </w:r>
      <w:r>
        <w:rPr>
          <w:rFonts w:ascii="宋体" w:hAnsi="宋体"/>
          <w:b/>
          <w:bCs/>
          <w:sz w:val="24"/>
        </w:rPr>
        <w:t>:</w:t>
      </w:r>
      <w:r>
        <w:rPr>
          <w:rFonts w:hint="eastAsia" w:ascii="宋体" w:hAnsi="宋体"/>
          <w:bCs/>
          <w:sz w:val="24"/>
        </w:rPr>
        <w:t>小组分享与呈现</w:t>
      </w:r>
    </w:p>
    <w:p>
      <w:pPr>
        <w:spacing w:line="360" w:lineRule="auto"/>
        <w:rPr>
          <w:rFonts w:ascii="黑体" w:hAnsi="宋体" w:eastAsia="黑体"/>
          <w:b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五、经费相关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本次活动所需费用全部由驼人集团承担。</w:t>
      </w:r>
    </w:p>
    <w:p>
      <w:pPr>
        <w:spacing w:line="360" w:lineRule="auto"/>
        <w:rPr>
          <w:rFonts w:ascii="黑体" w:hAnsi="宋体" w:eastAsia="黑体"/>
          <w:b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六、队员招募计划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1、招募人数：10人。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2、招募要求：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（1）医学部在籍研究生；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（2）加入后在实践中记录文字或收集照片材料，实践结束后需完成实践感想或报告（字数不限）。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3、报名方式：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发送个人简历至邮箱</w:t>
      </w:r>
      <w:r>
        <w:rPr>
          <w:rFonts w:hint="eastAsia" w:ascii="宋体" w:hAnsi="宋体"/>
          <w:color w:val="FF0000"/>
          <w:sz w:val="24"/>
        </w:rPr>
        <w:t>beiyiyangongbu</w:t>
      </w:r>
      <w:r>
        <w:rPr>
          <w:rFonts w:ascii="宋体" w:hAnsi="宋体"/>
          <w:color w:val="FF0000"/>
          <w:sz w:val="24"/>
        </w:rPr>
        <w:t>@</w:t>
      </w:r>
      <w:r>
        <w:rPr>
          <w:rFonts w:hint="eastAsia" w:ascii="宋体" w:hAnsi="宋体"/>
          <w:color w:val="FF0000"/>
          <w:sz w:val="24"/>
        </w:rPr>
        <w:t>1</w:t>
      </w:r>
      <w:r>
        <w:rPr>
          <w:rFonts w:hint="eastAsia" w:ascii="宋体" w:hAnsi="宋体"/>
          <w:color w:val="FF0000"/>
          <w:sz w:val="24"/>
          <w:lang w:val="en-US" w:eastAsia="zh-CN"/>
        </w:rPr>
        <w:t>26</w:t>
      </w:r>
      <w:bookmarkStart w:id="0" w:name="_GoBack"/>
      <w:bookmarkEnd w:id="0"/>
      <w:r>
        <w:rPr>
          <w:rFonts w:ascii="宋体" w:hAnsi="宋体"/>
          <w:color w:val="FF0000"/>
          <w:sz w:val="24"/>
        </w:rPr>
        <w:t>.c</w:t>
      </w:r>
      <w:r>
        <w:rPr>
          <w:rFonts w:hint="eastAsia" w:ascii="宋体" w:hAnsi="宋体"/>
          <w:color w:val="FF0000"/>
          <w:sz w:val="24"/>
        </w:rPr>
        <w:t>om</w:t>
      </w:r>
      <w:r>
        <w:rPr>
          <w:rFonts w:ascii="宋体" w:hAnsi="宋体"/>
          <w:color w:val="FF0000"/>
          <w:sz w:val="24"/>
        </w:rPr>
        <w:t>，</w:t>
      </w:r>
      <w:r>
        <w:rPr>
          <w:rFonts w:hint="eastAsia" w:ascii="宋体" w:hAnsi="宋体"/>
          <w:color w:val="FF0000"/>
          <w:sz w:val="24"/>
          <w:lang w:eastAsia="zh-CN"/>
        </w:rPr>
        <w:t>同时抄送至</w:t>
      </w:r>
      <w:r>
        <w:rPr>
          <w:rFonts w:hint="eastAsia" w:ascii="宋体" w:hAnsi="宋体"/>
          <w:color w:val="FF0000"/>
          <w:sz w:val="24"/>
          <w:lang w:val="en-US" w:eastAsia="zh-CN"/>
        </w:rPr>
        <w:t>harnkeo@126.com。</w:t>
      </w:r>
      <w:r>
        <w:rPr>
          <w:rFonts w:ascii="宋体" w:hAnsi="宋体"/>
          <w:color w:val="FF0000"/>
          <w:sz w:val="24"/>
        </w:rPr>
        <w:t>邮件标题“报名</w:t>
      </w:r>
      <w:r>
        <w:rPr>
          <w:rFonts w:hint="eastAsia" w:ascii="宋体" w:hAnsi="宋体"/>
          <w:color w:val="FF0000"/>
          <w:sz w:val="24"/>
        </w:rPr>
        <w:t>‘走进驼人’公益实践活动</w:t>
      </w:r>
      <w:r>
        <w:rPr>
          <w:rFonts w:ascii="宋体" w:hAnsi="宋体"/>
          <w:color w:val="FF0000"/>
          <w:sz w:val="24"/>
        </w:rPr>
        <w:t>+姓名”，简历接收截止时间为2017年</w:t>
      </w:r>
      <w:r>
        <w:rPr>
          <w:rFonts w:hint="eastAsia" w:ascii="宋体" w:hAnsi="宋体"/>
          <w:color w:val="FF0000"/>
          <w:sz w:val="24"/>
        </w:rPr>
        <w:t>6</w:t>
      </w:r>
      <w:r>
        <w:rPr>
          <w:rFonts w:ascii="宋体" w:hAnsi="宋体"/>
          <w:color w:val="FF0000"/>
          <w:sz w:val="24"/>
        </w:rPr>
        <w:t>日</w:t>
      </w:r>
      <w:r>
        <w:rPr>
          <w:rFonts w:hint="eastAsia" w:ascii="宋体" w:hAnsi="宋体"/>
          <w:color w:val="FF0000"/>
          <w:sz w:val="24"/>
        </w:rPr>
        <w:t>15</w:t>
      </w:r>
      <w:r>
        <w:rPr>
          <w:rFonts w:ascii="宋体" w:hAnsi="宋体"/>
          <w:color w:val="FF0000"/>
          <w:sz w:val="24"/>
        </w:rPr>
        <w:t>日。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咨询电话：8280</w:t>
      </w:r>
      <w:r>
        <w:rPr>
          <w:rFonts w:hint="eastAsia" w:ascii="宋体" w:hAnsi="宋体"/>
          <w:sz w:val="24"/>
        </w:rPr>
        <w:t>5093</w:t>
      </w:r>
      <w:r>
        <w:rPr>
          <w:rFonts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欢迎你的参与！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医学部研究生工作部</w:t>
      </w:r>
    </w:p>
    <w:p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2017年5月2</w:t>
      </w:r>
      <w:r>
        <w:rPr>
          <w:rFonts w:hint="eastAsia" w:ascii="宋体" w:hAnsi="宋体"/>
          <w:sz w:val="24"/>
        </w:rPr>
        <w:t>9</w:t>
      </w:r>
      <w:r>
        <w:rPr>
          <w:rFonts w:ascii="宋体" w:hAnsi="宋体"/>
          <w:sz w:val="24"/>
        </w:rPr>
        <w:t>日</w:t>
      </w:r>
    </w:p>
    <w:sectPr>
      <w:footerReference r:id="rId4" w:type="default"/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6"/>
        <w:rPr>
          <w:rFonts w:asciiTheme="minorEastAsia" w:hAnsiTheme="minorEastAsia" w:eastAsiaTheme="minorEastAsia"/>
        </w:rPr>
      </w:pPr>
      <w:r>
        <w:rPr>
          <w:rStyle w:val="12"/>
          <w:rFonts w:asciiTheme="minorEastAsia" w:hAnsiTheme="minorEastAsia" w:eastAsiaTheme="minorEastAsia"/>
        </w:rPr>
        <w:footnoteRef/>
      </w:r>
      <w:r>
        <w:rPr>
          <w:rFonts w:asciiTheme="minorEastAsia" w:hAnsiTheme="minorEastAsia" w:eastAsiaTheme="minorEastAsia"/>
        </w:rPr>
        <w:t xml:space="preserve"> </w:t>
      </w:r>
      <w:r>
        <w:rPr>
          <w:rFonts w:cs="Arial" w:asciiTheme="minorEastAsia" w:hAnsiTheme="minorEastAsia" w:eastAsiaTheme="minorEastAsia"/>
        </w:rPr>
        <w:t>始建于1993年，前身是“</w:t>
      </w:r>
      <w:r>
        <w:fldChar w:fldCharType="begin"/>
      </w:r>
      <w:r>
        <w:instrText xml:space="preserve"> HYPERLINK "http://baike.baidu.com/item/%E6%96%B0%E4%B9%A1%E5%B8%82/684641" \t "_blank" </w:instrText>
      </w:r>
      <w:r>
        <w:fldChar w:fldCharType="separate"/>
      </w:r>
      <w:r>
        <w:rPr>
          <w:rFonts w:cs="Arial" w:asciiTheme="minorEastAsia" w:hAnsiTheme="minorEastAsia" w:eastAsiaTheme="minorEastAsia"/>
        </w:rPr>
        <w:t>新乡市</w:t>
      </w:r>
      <w:r>
        <w:rPr>
          <w:rFonts w:cs="Arial" w:asciiTheme="minorEastAsia" w:hAnsiTheme="minorEastAsia" w:eastAsiaTheme="minorEastAsia"/>
        </w:rPr>
        <w:fldChar w:fldCharType="end"/>
      </w:r>
      <w:r>
        <w:rPr>
          <w:rFonts w:cs="Arial" w:asciiTheme="minorEastAsia" w:hAnsiTheme="minorEastAsia" w:eastAsiaTheme="minorEastAsia"/>
        </w:rPr>
        <w:t>驼人医疗器械有限公司”，1994年生产出中国的第一支国产PVC</w:t>
      </w:r>
      <w:r>
        <w:fldChar w:fldCharType="begin"/>
      </w:r>
      <w:r>
        <w:instrText xml:space="preserve"> HYPERLINK "http://baike.baidu.com/item/%E6%B0%94%E7%AE%A1%E6%8F%92%E7%AE%A1/10958742" \t "_blank" </w:instrText>
      </w:r>
      <w:r>
        <w:fldChar w:fldCharType="separate"/>
      </w:r>
      <w:r>
        <w:rPr>
          <w:rFonts w:cs="Arial" w:asciiTheme="minorEastAsia" w:hAnsiTheme="minorEastAsia" w:eastAsiaTheme="minorEastAsia"/>
        </w:rPr>
        <w:t>气管插管</w:t>
      </w:r>
      <w:r>
        <w:rPr>
          <w:rFonts w:cs="Arial" w:asciiTheme="minorEastAsia" w:hAnsiTheme="minorEastAsia" w:eastAsiaTheme="minorEastAsia"/>
        </w:rPr>
        <w:fldChar w:fldCharType="end"/>
      </w:r>
      <w:r>
        <w:rPr>
          <w:rFonts w:cs="Arial" w:asciiTheme="minorEastAsia" w:hAnsiTheme="minorEastAsia" w:eastAsiaTheme="minorEastAsia"/>
        </w:rPr>
        <w:t>。研制的气管导管，获得河南省技术成果荣誉，填补了国内气管导管生产的空白。现已拥有13家下属子公司（其中一家福利企业）、五个生产经营场所（其中三个生产基地）、总占地面积已达690亩。公司员工已近4000人，其中研究生80人，本科生596人，专业对口率80%。现已安排残疾职工近500余人；成为专业生产麻醉、疼痛、护理、检测、血液透析、微创介入耗材等一次性医疗器械的现代化集团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B6135"/>
    <w:rsid w:val="0002682A"/>
    <w:rsid w:val="0004232D"/>
    <w:rsid w:val="00056DF8"/>
    <w:rsid w:val="00074F63"/>
    <w:rsid w:val="0008306C"/>
    <w:rsid w:val="000D1DCB"/>
    <w:rsid w:val="000E0CF3"/>
    <w:rsid w:val="000F1C26"/>
    <w:rsid w:val="00123559"/>
    <w:rsid w:val="001E37A5"/>
    <w:rsid w:val="001F692F"/>
    <w:rsid w:val="00217D5D"/>
    <w:rsid w:val="00222FBB"/>
    <w:rsid w:val="00234274"/>
    <w:rsid w:val="002353E4"/>
    <w:rsid w:val="002B1C35"/>
    <w:rsid w:val="00305FDA"/>
    <w:rsid w:val="003128BC"/>
    <w:rsid w:val="00371708"/>
    <w:rsid w:val="00371890"/>
    <w:rsid w:val="003A28D5"/>
    <w:rsid w:val="00402B89"/>
    <w:rsid w:val="00414245"/>
    <w:rsid w:val="00425676"/>
    <w:rsid w:val="00436576"/>
    <w:rsid w:val="00482896"/>
    <w:rsid w:val="004E3B74"/>
    <w:rsid w:val="00517882"/>
    <w:rsid w:val="005A16BF"/>
    <w:rsid w:val="005A1D16"/>
    <w:rsid w:val="005B4BF0"/>
    <w:rsid w:val="005D04DC"/>
    <w:rsid w:val="005D2595"/>
    <w:rsid w:val="006015F6"/>
    <w:rsid w:val="00617A8C"/>
    <w:rsid w:val="0063524B"/>
    <w:rsid w:val="00663E9B"/>
    <w:rsid w:val="00675DD5"/>
    <w:rsid w:val="0069336C"/>
    <w:rsid w:val="00695623"/>
    <w:rsid w:val="00696C15"/>
    <w:rsid w:val="006B071F"/>
    <w:rsid w:val="006F3219"/>
    <w:rsid w:val="007535E7"/>
    <w:rsid w:val="00753C95"/>
    <w:rsid w:val="00807F06"/>
    <w:rsid w:val="008A196D"/>
    <w:rsid w:val="008D4718"/>
    <w:rsid w:val="008E0DFF"/>
    <w:rsid w:val="009635E7"/>
    <w:rsid w:val="00975718"/>
    <w:rsid w:val="00996F85"/>
    <w:rsid w:val="00A66C45"/>
    <w:rsid w:val="00A91CB0"/>
    <w:rsid w:val="00A9378B"/>
    <w:rsid w:val="00AA210B"/>
    <w:rsid w:val="00AD278A"/>
    <w:rsid w:val="00AE617A"/>
    <w:rsid w:val="00AF78F2"/>
    <w:rsid w:val="00B047B9"/>
    <w:rsid w:val="00B5253D"/>
    <w:rsid w:val="00B70144"/>
    <w:rsid w:val="00B81670"/>
    <w:rsid w:val="00B97669"/>
    <w:rsid w:val="00BC0E2B"/>
    <w:rsid w:val="00BC33E0"/>
    <w:rsid w:val="00BD3F90"/>
    <w:rsid w:val="00BD7A91"/>
    <w:rsid w:val="00C433CA"/>
    <w:rsid w:val="00C63544"/>
    <w:rsid w:val="00C81DCA"/>
    <w:rsid w:val="00CB0EE7"/>
    <w:rsid w:val="00CB6135"/>
    <w:rsid w:val="00CE4330"/>
    <w:rsid w:val="00CE6B3E"/>
    <w:rsid w:val="00D01F95"/>
    <w:rsid w:val="00D24D24"/>
    <w:rsid w:val="00D36454"/>
    <w:rsid w:val="00DA3B8B"/>
    <w:rsid w:val="00DC7063"/>
    <w:rsid w:val="00DF7212"/>
    <w:rsid w:val="00E76E31"/>
    <w:rsid w:val="00EB52A6"/>
    <w:rsid w:val="00EE03E4"/>
    <w:rsid w:val="00EE4EEA"/>
    <w:rsid w:val="00EE7E78"/>
    <w:rsid w:val="00EF256E"/>
    <w:rsid w:val="00F417E2"/>
    <w:rsid w:val="00F4471C"/>
    <w:rsid w:val="00FB07AB"/>
    <w:rsid w:val="00FF71D7"/>
    <w:rsid w:val="022C6F55"/>
    <w:rsid w:val="031057F9"/>
    <w:rsid w:val="04AB5859"/>
    <w:rsid w:val="0619386D"/>
    <w:rsid w:val="066F6938"/>
    <w:rsid w:val="08D866CC"/>
    <w:rsid w:val="09DD3253"/>
    <w:rsid w:val="0AF03A74"/>
    <w:rsid w:val="0C7144F3"/>
    <w:rsid w:val="0DD80E5C"/>
    <w:rsid w:val="0E54336F"/>
    <w:rsid w:val="0E9E74AB"/>
    <w:rsid w:val="11291AAB"/>
    <w:rsid w:val="14496F40"/>
    <w:rsid w:val="14B21C1A"/>
    <w:rsid w:val="14B32161"/>
    <w:rsid w:val="15B6422A"/>
    <w:rsid w:val="16C36F60"/>
    <w:rsid w:val="19B125D0"/>
    <w:rsid w:val="1C514B7E"/>
    <w:rsid w:val="1C92355B"/>
    <w:rsid w:val="1CB66FEB"/>
    <w:rsid w:val="1FBB392E"/>
    <w:rsid w:val="202B3705"/>
    <w:rsid w:val="247608EC"/>
    <w:rsid w:val="28050DED"/>
    <w:rsid w:val="2A924655"/>
    <w:rsid w:val="2E24253A"/>
    <w:rsid w:val="3321156F"/>
    <w:rsid w:val="34A94852"/>
    <w:rsid w:val="35DE7712"/>
    <w:rsid w:val="35E22B43"/>
    <w:rsid w:val="3E4C3EC4"/>
    <w:rsid w:val="40E63C21"/>
    <w:rsid w:val="41AE4FD8"/>
    <w:rsid w:val="4222740F"/>
    <w:rsid w:val="43850927"/>
    <w:rsid w:val="442635BF"/>
    <w:rsid w:val="44CD30DD"/>
    <w:rsid w:val="47DA5736"/>
    <w:rsid w:val="4D466E24"/>
    <w:rsid w:val="51CC170E"/>
    <w:rsid w:val="53A13D12"/>
    <w:rsid w:val="56FC1215"/>
    <w:rsid w:val="616F1F5D"/>
    <w:rsid w:val="62656F7F"/>
    <w:rsid w:val="62ED3A8F"/>
    <w:rsid w:val="631D4ED2"/>
    <w:rsid w:val="634C2B4E"/>
    <w:rsid w:val="64AC4476"/>
    <w:rsid w:val="669B5488"/>
    <w:rsid w:val="66FB461A"/>
    <w:rsid w:val="677166FC"/>
    <w:rsid w:val="689A250B"/>
    <w:rsid w:val="69DC7CB9"/>
    <w:rsid w:val="6B331F45"/>
    <w:rsid w:val="6D707CE7"/>
    <w:rsid w:val="6E963698"/>
    <w:rsid w:val="70245C17"/>
    <w:rsid w:val="76A33027"/>
    <w:rsid w:val="76A947C0"/>
    <w:rsid w:val="77420E95"/>
    <w:rsid w:val="77872268"/>
    <w:rsid w:val="782F544A"/>
    <w:rsid w:val="79B51FD0"/>
    <w:rsid w:val="7A703E37"/>
    <w:rsid w:val="7D44629B"/>
    <w:rsid w:val="7EA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unhideWhenUsed/>
    <w:qFormat/>
    <w:uiPriority w:val="99"/>
  </w:style>
  <w:style w:type="character" w:styleId="9">
    <w:name w:val="Emphasis"/>
    <w:basedOn w:val="7"/>
    <w:qFormat/>
    <w:uiPriority w:val="20"/>
    <w:rPr>
      <w:color w:val="CC0000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styleId="11">
    <w:name w:val="HTML Cite"/>
    <w:basedOn w:val="7"/>
    <w:unhideWhenUsed/>
    <w:uiPriority w:val="99"/>
    <w:rPr>
      <w:color w:val="008000"/>
    </w:rPr>
  </w:style>
  <w:style w:type="character" w:styleId="12">
    <w:name w:val="footnote reference"/>
    <w:basedOn w:val="7"/>
    <w:unhideWhenUsed/>
    <w:qFormat/>
    <w:uiPriority w:val="99"/>
    <w:rPr>
      <w:vertAlign w:val="superscript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脚注文本 Char"/>
    <w:basedOn w:val="7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E8819D-6CD4-4DF2-A629-E60F06EFEC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236</Words>
  <Characters>1350</Characters>
  <Lines>11</Lines>
  <Paragraphs>3</Paragraphs>
  <ScaleCrop>false</ScaleCrop>
  <LinksUpToDate>false</LinksUpToDate>
  <CharactersWithSpaces>1583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2017-05-24T07:14:00Z</dcterms:created>
  <dc:creator>1</dc:creator>
  <cp:lastModifiedBy>dell</cp:lastModifiedBy>
  <cp:lastPrinted>2017-05-25T06:04:00Z</cp:lastPrinted>
  <dcterms:modified xsi:type="dcterms:W3CDTF">2017-05-31T09:54:43Z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